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68B9" w14:textId="06EABB63" w:rsidR="002B0892" w:rsidRPr="00CA2152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2152">
        <w:rPr>
          <w:rFonts w:ascii="Times New Roman" w:hAnsi="Times New Roman"/>
          <w:b/>
          <w:bCs/>
          <w:lang w:val="sr-Cyrl-CS"/>
        </w:rPr>
        <w:t>Табела 5.2.</w:t>
      </w:r>
      <w:r w:rsidR="00464566">
        <w:rPr>
          <w:rFonts w:ascii="Times New Roman" w:hAnsi="Times New Roman"/>
          <w:b/>
          <w:bCs/>
          <w:lang w:val="sr-Cyrl-CS"/>
        </w:rPr>
        <w:t xml:space="preserve"> </w:t>
      </w:r>
      <w:r w:rsidRPr="00CA2152">
        <w:rPr>
          <w:rFonts w:ascii="Times New Roman" w:hAnsi="Times New Roman"/>
          <w:bCs/>
          <w:lang w:val="sr-Cyrl-CS"/>
        </w:rPr>
        <w:t>Спецификација предмета</w:t>
      </w:r>
    </w:p>
    <w:p w14:paraId="42616649" w14:textId="77777777" w:rsidR="00251DB6" w:rsidRPr="00CA2152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CA2152" w14:paraId="1BB2F0E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D9DD9A2" w14:textId="7A9E6E26" w:rsidR="002B0892" w:rsidRPr="0046456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A3B9B" w:rsidRPr="00C86F87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CA2152" w14:paraId="672FA8D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D06140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A3B9B"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Ревизија јавног сектора </w:t>
            </w:r>
          </w:p>
        </w:tc>
      </w:tr>
      <w:tr w:rsidR="002B0892" w:rsidRPr="00CA2152" w14:paraId="3CB343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6D4315" w14:textId="52C74DD5" w:rsidR="002B0892" w:rsidRPr="0046456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64566" w:rsidRPr="004645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EA3B9B" w:rsidRPr="00464566">
              <w:rPr>
                <w:rFonts w:ascii="Times New Roman" w:hAnsi="Times New Roman"/>
                <w:bCs/>
                <w:sz w:val="20"/>
                <w:szCs w:val="20"/>
              </w:rPr>
              <w:t>Љиљана</w:t>
            </w:r>
            <w:r w:rsidR="00464566" w:rsidRPr="0046456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Бонић</w:t>
            </w:r>
            <w:r w:rsidR="00EA3B9B" w:rsidRPr="0046456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464566" w:rsidRPr="0046456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др</w:t>
            </w:r>
            <w:r w:rsidR="00EA3B9B" w:rsidRPr="00464566">
              <w:rPr>
                <w:rFonts w:ascii="Times New Roman" w:hAnsi="Times New Roman"/>
                <w:bCs/>
                <w:sz w:val="20"/>
                <w:szCs w:val="20"/>
              </w:rPr>
              <w:t xml:space="preserve"> Милица</w:t>
            </w:r>
            <w:r w:rsidR="00464566" w:rsidRPr="0046456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Ђорђевић</w:t>
            </w:r>
          </w:p>
        </w:tc>
      </w:tr>
      <w:tr w:rsidR="002B0892" w:rsidRPr="00CA2152" w14:paraId="33B1CCA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434ABDB" w14:textId="526903A6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EA3B9B"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86F87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EA3B9B" w:rsidRPr="00C86F87">
              <w:rPr>
                <w:rFonts w:ascii="Times New Roman" w:hAnsi="Times New Roman"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CA2152" w14:paraId="1B342DA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04B8D9" w14:textId="0AC541D7" w:rsidR="002B0892" w:rsidRPr="00C86F8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86F87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CA2152" w14:paraId="3382D30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C945AD" w14:textId="4C7B8CED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A3B9B"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CA2152" w14:paraId="1557307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E714A1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 w:rsidRPr="00CA2152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80F30D8" w14:textId="77777777" w:rsidR="00E76565" w:rsidRPr="00CA2152" w:rsidRDefault="00E76565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Упознавање студената са интерним и екстерним надзором у јавном сектору</w:t>
            </w:r>
          </w:p>
          <w:p w14:paraId="49D18577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Упознавање студената са специфичностима, развојем и организацијом ревизије јавног сектора </w:t>
            </w:r>
          </w:p>
          <w:p w14:paraId="05FA0C83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Разумевање концептуалног и регулаторног оквира ревизије јавног сектора </w:t>
            </w:r>
          </w:p>
          <w:p w14:paraId="64BEAEBE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Оспособљавање за разумевање процеса финансијске ревизије, ревизије сагласности и успешности пословања </w:t>
            </w:r>
          </w:p>
          <w:p w14:paraId="02428EDC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Стицање знања о ревизији јавних набавки</w:t>
            </w:r>
          </w:p>
          <w:p w14:paraId="4E6F4D9C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Стицање знања о значају и улози ревизије приватизације</w:t>
            </w:r>
          </w:p>
          <w:p w14:paraId="1F0142A7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Развијање способности за идентификовање ризика од превара и корупције у јавном сектору </w:t>
            </w:r>
          </w:p>
          <w:p w14:paraId="0E66B725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Разумевање улоге ревизије јавног сектора у условима економских криза </w:t>
            </w:r>
          </w:p>
          <w:p w14:paraId="158CBBF1" w14:textId="77777777" w:rsidR="00EA3B9B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Упознавање са институционалним оквиром, посебно улогом Државне ревизорске институције</w:t>
            </w:r>
          </w:p>
          <w:p w14:paraId="5312DA8D" w14:textId="77777777" w:rsidR="00B65F83" w:rsidRPr="00CA2152" w:rsidRDefault="00EA3B9B" w:rsidP="00464566">
            <w:pPr>
              <w:pStyle w:val="ListParagraph"/>
              <w:numPr>
                <w:ilvl w:val="0"/>
                <w:numId w:val="5"/>
              </w:numPr>
              <w:ind w:left="330" w:hanging="28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Оспособљавање за примену ревизорских техника и метода у пракси јавног сектора</w:t>
            </w:r>
          </w:p>
        </w:tc>
      </w:tr>
      <w:tr w:rsidR="002B0892" w:rsidRPr="00CA2152" w14:paraId="646ECC4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CE9EAAA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44DC5B84" w14:textId="77777777" w:rsidR="00EA3B9B" w:rsidRPr="00CA2152" w:rsidRDefault="00EA3B9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Студент ће бити оспособљен да:</w:t>
            </w:r>
          </w:p>
          <w:p w14:paraId="54AFB609" w14:textId="77777777" w:rsidR="00C878DF" w:rsidRPr="00CA2152" w:rsidRDefault="001A07D9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(И1)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Објасни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врсте</w:t>
            </w:r>
            <w:r w:rsidR="00C878DF" w:rsidRPr="00CA2152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</w:t>
            </w:r>
            <w:r w:rsidR="00C878DF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интерног и екстерног надзора у јавном сектору</w:t>
            </w:r>
          </w:p>
          <w:p w14:paraId="73E7645D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(И2) Објасни врсте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и значај ревизије јавног сектора </w:t>
            </w:r>
          </w:p>
          <w:p w14:paraId="0F022F9C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(И3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Анализира регулаторни и институционални оквир ревизије јавног сектора </w:t>
            </w:r>
          </w:p>
          <w:p w14:paraId="61E935D5" w14:textId="77777777" w:rsidR="00EA3B9B" w:rsidRPr="00CA2152" w:rsidRDefault="001A07D9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</w:t>
            </w:r>
            <w:r w:rsidR="00C878DF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4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Разликује и интерпретира процесе финансијске ревизије, ревизије сагласности и ревизије успешности </w:t>
            </w:r>
          </w:p>
          <w:p w14:paraId="4AC31521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(И5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Примени основне методе и технике у поступку ревизије јавног сектора </w:t>
            </w:r>
          </w:p>
          <w:p w14:paraId="390E6A48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(И6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Процени законитост и правилност спровођења јавних набавки </w:t>
            </w:r>
          </w:p>
          <w:p w14:paraId="79101715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(И7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0265F6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Препозна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специфичности ревизије приватизације </w:t>
            </w:r>
          </w:p>
          <w:p w14:paraId="7952730B" w14:textId="77777777" w:rsidR="00EA3B9B" w:rsidRPr="00CA2152" w:rsidRDefault="00C878DF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(И8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Идентификује ризике од превара и корупције и улогу ревизије у њиховом спречавању </w:t>
            </w:r>
          </w:p>
          <w:p w14:paraId="6B1454EB" w14:textId="77777777" w:rsidR="00EA3B9B" w:rsidRPr="00CA2152" w:rsidRDefault="001A07D9" w:rsidP="00464566">
            <w:pPr>
              <w:pStyle w:val="ListParagraph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</w:t>
            </w:r>
            <w:r w:rsidR="00C878DF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9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Критички сагледа улогу ревизије у условима економске нестабилности </w:t>
            </w:r>
          </w:p>
          <w:p w14:paraId="060AB92E" w14:textId="77777777" w:rsidR="00B65F83" w:rsidRPr="00CA2152" w:rsidRDefault="00C878DF" w:rsidP="00464566">
            <w:pPr>
              <w:pStyle w:val="ListParagraph"/>
              <w:tabs>
                <w:tab w:val="left" w:pos="567"/>
              </w:tabs>
              <w:spacing w:before="60" w:after="60"/>
              <w:ind w:left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(И10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A3B9B" w:rsidRPr="00CA2152">
              <w:rPr>
                <w:rFonts w:ascii="Times New Roman" w:eastAsia="Times New Roman" w:hAnsi="Times New Roman"/>
                <w:sz w:val="20"/>
                <w:szCs w:val="20"/>
              </w:rPr>
              <w:t>Тумачи и саставља основне облике ревизорских извештаја у јавном сектору</w:t>
            </w:r>
          </w:p>
        </w:tc>
      </w:tr>
      <w:tr w:rsidR="002B0892" w:rsidRPr="00CA2152" w14:paraId="4CA769B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99FFDAA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9D320DF" w14:textId="77777777" w:rsidR="00EA3B9B" w:rsidRPr="00CA2152" w:rsidRDefault="00EA3B9B" w:rsidP="00EA3B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3A0FB1C" w14:textId="77777777" w:rsidR="001A07D9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1. </w:t>
            </w:r>
            <w:r w:rsidR="001A07D9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Интерни и екстерни надзор у јавном сектору</w:t>
            </w:r>
          </w:p>
          <w:p w14:paraId="21CE0A76" w14:textId="77777777" w:rsidR="00EA3B9B" w:rsidRPr="00464566" w:rsidRDefault="001A07D9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2. Р</w:t>
            </w:r>
            <w:r w:rsidR="00EA3B9B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азво</w:t>
            </w: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ј, врсте </w:t>
            </w:r>
            <w:r w:rsidR="00EA3B9B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организовање ревизије јавног сектора </w:t>
            </w:r>
          </w:p>
          <w:p w14:paraId="78740790" w14:textId="77777777" w:rsidR="001A07D9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2. Концептуални и регулаторни оквир ревизије јавног сектора </w:t>
            </w:r>
          </w:p>
          <w:p w14:paraId="16531015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3.Ревизија правилности пословања ујавном сектору (процес финансијске ревизије, процес ревизије сагласности и извештавање) </w:t>
            </w:r>
          </w:p>
          <w:p w14:paraId="0B9CB758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4.Ревизија успешности пословања у јавном сектору (процес и извештавање) </w:t>
            </w:r>
          </w:p>
          <w:p w14:paraId="163269E9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5.Ревизија јавних набавки (поступак, процедуре уверавања о законитости и правилности спроведене ревизије и извештавање) </w:t>
            </w:r>
          </w:p>
          <w:p w14:paraId="2715D94D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6.Ревизија приватизације (искуства земаља са традицијом, правци развоја, поступак и извештавање) </w:t>
            </w:r>
          </w:p>
          <w:p w14:paraId="0C3E27A8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7.Функција ревизије јавног сектора у спречавању и откривању превара и корупције </w:t>
            </w:r>
          </w:p>
          <w:p w14:paraId="478412DA" w14:textId="77777777" w:rsidR="00EA3B9B" w:rsidRPr="00464566" w:rsidRDefault="00EA3B9B" w:rsidP="00464566">
            <w:pPr>
              <w:tabs>
                <w:tab w:val="left" w:pos="311"/>
                <w:tab w:val="left" w:pos="484"/>
              </w:tabs>
              <w:ind w:left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8. Улога ревизије јавног сектора у условима економске кризе </w:t>
            </w:r>
          </w:p>
          <w:p w14:paraId="30D3FF3A" w14:textId="77777777" w:rsidR="00EA3B9B" w:rsidRPr="00CA2152" w:rsidRDefault="00EA3B9B" w:rsidP="00464566">
            <w:pPr>
              <w:tabs>
                <w:tab w:val="left" w:pos="311"/>
                <w:tab w:val="left" w:pos="484"/>
              </w:tabs>
              <w:spacing w:after="60"/>
              <w:ind w:left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9. Државна ревизорска институција у Републици Србији.</w:t>
            </w:r>
          </w:p>
          <w:p w14:paraId="4FF3193A" w14:textId="77777777" w:rsidR="00EA3B9B" w:rsidRPr="00CA2152" w:rsidRDefault="00EA3B9B" w:rsidP="00EA3B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C1BB903" w14:textId="77777777" w:rsidR="00352FA7" w:rsidRPr="00464566" w:rsidRDefault="00EA3B9B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Примена кључних техника и метода у поступку ревизије правилности, успешности и јавних набавки; </w:t>
            </w:r>
          </w:p>
          <w:p w14:paraId="0E9573FF" w14:textId="77777777" w:rsidR="00352FA7" w:rsidRPr="00464566" w:rsidRDefault="00352FA7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</w:rPr>
              <w:t>Примери разумевања ревизорског ангажмана и анализе ревизорског окружења</w:t>
            </w:r>
          </w:p>
          <w:p w14:paraId="168FB131" w14:textId="77777777" w:rsidR="00352FA7" w:rsidRPr="00464566" w:rsidRDefault="00352FA7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</w:rPr>
              <w:t>Симулација целокупног поступка различитих врста ревизије кроз практичне примере и студије случаја</w:t>
            </w:r>
          </w:p>
          <w:p w14:paraId="218D5714" w14:textId="77777777" w:rsidR="00352FA7" w:rsidRPr="00464566" w:rsidRDefault="00352FA7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</w:rPr>
              <w:t>Симулација формулисања закључака</w:t>
            </w:r>
          </w:p>
          <w:p w14:paraId="46526F89" w14:textId="77777777" w:rsidR="00352FA7" w:rsidRPr="00464566" w:rsidRDefault="00352FA7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Анализа </w:t>
            </w:r>
            <w:r w:rsidR="00EA3B9B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пример</w:t>
            </w: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EA3B9B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извештавања у различитим врстама ревизије јавног сектора; </w:t>
            </w:r>
          </w:p>
          <w:p w14:paraId="638DA95E" w14:textId="77777777" w:rsidR="007C6F8F" w:rsidRPr="00CA2152" w:rsidRDefault="00352FA7" w:rsidP="00464566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spacing w:before="60" w:after="60"/>
              <w:ind w:left="0" w:firstLine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EA3B9B" w:rsidRPr="0046456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ериодична провера теоријских и методолошјих знања.</w:t>
            </w:r>
          </w:p>
        </w:tc>
      </w:tr>
      <w:tr w:rsidR="002B0892" w:rsidRPr="00CA2152" w14:paraId="5E76558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D907BC2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AE8A43C" w14:textId="77777777" w:rsidR="00EA4E4A" w:rsidRPr="00CA2152" w:rsidRDefault="00EA4E4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Основна литература:</w:t>
            </w:r>
          </w:p>
          <w:p w14:paraId="09F154B6" w14:textId="77777777" w:rsidR="00393F1B" w:rsidRPr="00CA2152" w:rsidRDefault="00393F1B" w:rsidP="00393F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1.Андрић, М.</w:t>
            </w:r>
            <w:r w:rsidRPr="00CA2152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&amp;</w:t>
            </w: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Вуковић Б. (2018). Ревизија јавног сектора, Суботица: Економски факултет. </w:t>
            </w:r>
          </w:p>
          <w:p w14:paraId="0A4B8577" w14:textId="77777777" w:rsidR="00393F1B" w:rsidRPr="00CA2152" w:rsidRDefault="00EA4E4A" w:rsidP="00393F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393F1B"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Жагер, Л., Красић, Ш. </w:t>
            </w:r>
            <w:r w:rsidR="00393F1B" w:rsidRPr="00CA2152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&amp;</w:t>
            </w:r>
            <w:r w:rsidR="00393F1B"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група аутора (2009). Државна ревизија,  Загреб: Масмедиа.</w:t>
            </w:r>
          </w:p>
          <w:p w14:paraId="0E4BD451" w14:textId="77777777" w:rsidR="00EA4E4A" w:rsidRPr="00CA2152" w:rsidRDefault="00EA4E4A" w:rsidP="00393F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 литература:</w:t>
            </w:r>
          </w:p>
          <w:p w14:paraId="0E1CCFBE" w14:textId="77777777" w:rsidR="00EA4E4A" w:rsidRPr="00CA2152" w:rsidRDefault="00EA4E4A" w:rsidP="00EA4E4A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  <w:lang w:val="sr-Cyrl-CS"/>
              </w:rPr>
            </w:pPr>
            <w:r w:rsidRPr="00CA2152">
              <w:rPr>
                <w:bCs/>
                <w:sz w:val="20"/>
                <w:szCs w:val="20"/>
                <w:lang w:val="sr-Cyrl-CS"/>
              </w:rPr>
              <w:lastRenderedPageBreak/>
              <w:t>1.</w:t>
            </w:r>
            <w:r w:rsidRPr="00CA2152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CA2152">
              <w:rPr>
                <w:rStyle w:val="Strong"/>
                <w:b w:val="0"/>
                <w:sz w:val="20"/>
                <w:szCs w:val="20"/>
              </w:rPr>
              <w:t>The International Standards of Supreme Audit Institutions (ISSAI)</w:t>
            </w:r>
            <w:r w:rsidR="00BC6391" w:rsidRPr="00CA2152">
              <w:rPr>
                <w:rStyle w:val="Strong"/>
                <w:b w:val="0"/>
                <w:sz w:val="20"/>
                <w:szCs w:val="20"/>
                <w:lang w:val="sr-Cyrl-CS"/>
              </w:rPr>
              <w:t xml:space="preserve"> </w:t>
            </w:r>
            <w:r w:rsidR="00BC6391" w:rsidRPr="00CA2152">
              <w:rPr>
                <w:sz w:val="20"/>
                <w:szCs w:val="20"/>
              </w:rPr>
              <w:t>The Professional Standards Committee</w:t>
            </w:r>
            <w:r w:rsidR="00BC6391" w:rsidRPr="00CA2152">
              <w:rPr>
                <w:sz w:val="20"/>
                <w:szCs w:val="20"/>
                <w:lang w:val="sr-Cyrl-CS"/>
              </w:rPr>
              <w:t xml:space="preserve"> (</w:t>
            </w:r>
            <w:r w:rsidR="00BC6391" w:rsidRPr="00CA2152">
              <w:rPr>
                <w:sz w:val="20"/>
                <w:szCs w:val="20"/>
              </w:rPr>
              <w:t>PSC</w:t>
            </w:r>
            <w:r w:rsidR="00BC6391" w:rsidRPr="00CA2152">
              <w:rPr>
                <w:sz w:val="20"/>
                <w:szCs w:val="20"/>
                <w:lang w:val="sr-Cyrl-CS"/>
              </w:rPr>
              <w:t>)</w:t>
            </w:r>
            <w:r w:rsidR="009E2C28" w:rsidRPr="00CA2152">
              <w:rPr>
                <w:sz w:val="20"/>
                <w:szCs w:val="20"/>
                <w:lang w:val="sr-Cyrl-CS"/>
              </w:rPr>
              <w:t xml:space="preserve"> </w:t>
            </w:r>
            <w:hyperlink r:id="rId5" w:history="1">
              <w:r w:rsidR="00BC6391" w:rsidRPr="00CA2152">
                <w:rPr>
                  <w:rStyle w:val="Hyperlink"/>
                  <w:sz w:val="20"/>
                  <w:szCs w:val="20"/>
                </w:rPr>
                <w:t>https://www.issai.org/</w:t>
              </w:r>
            </w:hyperlink>
            <w:r w:rsidR="00BC6391" w:rsidRPr="00CA2152">
              <w:rPr>
                <w:rStyle w:val="Strong"/>
                <w:b w:val="0"/>
                <w:sz w:val="20"/>
                <w:szCs w:val="20"/>
                <w:lang w:val="sr-Cyrl-CS"/>
              </w:rPr>
              <w:t xml:space="preserve"> </w:t>
            </w:r>
          </w:p>
          <w:p w14:paraId="025A54DD" w14:textId="77777777" w:rsidR="00B65F83" w:rsidRPr="00CA2152" w:rsidRDefault="00393F1B" w:rsidP="00183ADA">
            <w:pPr>
              <w:pStyle w:val="Heading1"/>
              <w:spacing w:before="0" w:beforeAutospacing="0" w:after="0" w:afterAutospacing="0"/>
              <w:rPr>
                <w:b w:val="0"/>
                <w:lang w:val="sr-Cyrl-CS"/>
              </w:rPr>
            </w:pPr>
            <w:r w:rsidRPr="00CA2152">
              <w:rPr>
                <w:b w:val="0"/>
                <w:sz w:val="20"/>
                <w:szCs w:val="20"/>
                <w:lang w:val="sr-Cyrl-CS"/>
              </w:rPr>
              <w:t xml:space="preserve">2. </w:t>
            </w:r>
            <w:r w:rsidR="008D6F50" w:rsidRPr="00CA2152">
              <w:rPr>
                <w:b w:val="0"/>
                <w:sz w:val="20"/>
                <w:szCs w:val="20"/>
              </w:rPr>
              <w:t>2025 Handbook of International Public Sector Accounting Pronouncements</w:t>
            </w:r>
            <w:r w:rsidR="008D6F50" w:rsidRPr="00CA2152">
              <w:rPr>
                <w:b w:val="0"/>
                <w:sz w:val="20"/>
                <w:szCs w:val="20"/>
                <w:lang w:val="sr-Cyrl-CS"/>
              </w:rPr>
              <w:t xml:space="preserve"> (2025) </w:t>
            </w:r>
            <w:r w:rsidR="008D6F50" w:rsidRPr="00CA2152">
              <w:rPr>
                <w:b w:val="0"/>
                <w:sz w:val="20"/>
                <w:szCs w:val="20"/>
              </w:rPr>
              <w:t>International Public Sector Accounting Standards</w:t>
            </w:r>
            <w:r w:rsidR="008D6F50" w:rsidRPr="00CA2152">
              <w:rPr>
                <w:b w:val="0"/>
                <w:sz w:val="20"/>
                <w:szCs w:val="20"/>
                <w:lang w:val="sr-Cyrl-CS"/>
              </w:rPr>
              <w:t xml:space="preserve"> </w:t>
            </w:r>
            <w:r w:rsidR="008D6F50" w:rsidRPr="00CA2152">
              <w:rPr>
                <w:b w:val="0"/>
                <w:sz w:val="20"/>
                <w:szCs w:val="20"/>
                <w:lang w:val="sr-Latn-CS"/>
              </w:rPr>
              <w:t>Board (</w:t>
            </w:r>
            <w:r w:rsidRPr="00CA2152">
              <w:rPr>
                <w:b w:val="0"/>
                <w:sz w:val="20"/>
                <w:szCs w:val="20"/>
                <w:lang w:val="sr-Latn-CS"/>
              </w:rPr>
              <w:t>IPSASB)</w:t>
            </w:r>
            <w:r w:rsidR="00C878DF" w:rsidRPr="00CA2152">
              <w:rPr>
                <w:b w:val="0"/>
                <w:sz w:val="20"/>
                <w:szCs w:val="20"/>
                <w:lang w:val="sr-Latn-CS"/>
              </w:rPr>
              <w:t xml:space="preserve"> </w:t>
            </w:r>
            <w:hyperlink r:id="rId6" w:history="1">
              <w:r w:rsidR="00C878DF" w:rsidRPr="00CA2152">
                <w:rPr>
                  <w:rStyle w:val="Hyperlink"/>
                  <w:b w:val="0"/>
                  <w:sz w:val="20"/>
                  <w:szCs w:val="20"/>
                  <w:lang w:val="sr-Latn-CS"/>
                </w:rPr>
                <w:t>https://www.ipsasb.org/standards-pronouncements</w:t>
              </w:r>
            </w:hyperlink>
            <w:r w:rsidR="00C878DF" w:rsidRPr="00CA2152">
              <w:rPr>
                <w:b w:val="0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2B0892" w:rsidRPr="00CA2152" w14:paraId="67E31E18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CBC4BE6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CA215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EB8B34F" w14:textId="62C7C885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4645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86F87" w:rsidRPr="00C86F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EC3C82B" w14:textId="1AB38EBF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4645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86F87" w:rsidRPr="00C86F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CA2152" w14:paraId="4823ABD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0F065DF5" w14:textId="77777777" w:rsidR="005E06FE" w:rsidRPr="00CA2152" w:rsidRDefault="002B0892" w:rsidP="001A07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24F2E50" w14:textId="77777777" w:rsidR="005E06FE" w:rsidRPr="00CA2152" w:rsidRDefault="005E06FE" w:rsidP="005E06F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32B07048" w14:textId="77777777" w:rsidR="005E06FE" w:rsidRPr="00CA2152" w:rsidRDefault="005E06FE" w:rsidP="005E06FE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35D03CFF" w14:textId="77777777" w:rsidR="005E06FE" w:rsidRPr="00CA2152" w:rsidRDefault="005E06FE" w:rsidP="005E06F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10C0CE05" w14:textId="77777777" w:rsidR="001A07D9" w:rsidRPr="00CA2152" w:rsidRDefault="005E06FE" w:rsidP="005E06F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амостални и групни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истраживачки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рад студената </w:t>
            </w:r>
          </w:p>
          <w:p w14:paraId="4FAC3EF4" w14:textId="77777777" w:rsidR="001A07D9" w:rsidRPr="00CA2152" w:rsidRDefault="005E06FE" w:rsidP="005E06F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) Метода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анализе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нализа реалних ревизорских извештаја Државне ревизорске институције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и 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критичка анализа актуелних проблема у јавном сектору 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1DF7E5C4" w14:textId="77777777" w:rsidR="005E06FE" w:rsidRPr="00CA2152" w:rsidRDefault="005E06FE" w:rsidP="005E06F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Pr="00CA2152">
              <w:rPr>
                <w:rFonts w:ascii="Times New Roman" w:hAnsi="Times New Roman"/>
                <w:sz w:val="20"/>
                <w:szCs w:val="20"/>
              </w:rPr>
              <w:t xml:space="preserve">Студија случаја </w:t>
            </w:r>
            <w:r w:rsidR="001A07D9" w:rsidRPr="00CA2152">
              <w:rPr>
                <w:rFonts w:ascii="Times New Roman" w:hAnsi="Times New Roman"/>
                <w:sz w:val="20"/>
                <w:szCs w:val="20"/>
              </w:rPr>
              <w:t>–</w:t>
            </w:r>
            <w:r w:rsidR="001A07D9"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разматрање случајева 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</w:rPr>
              <w:t>ревизиј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</w:rPr>
              <w:t xml:space="preserve"> правилности, успешности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, заштите животне средине,</w:t>
            </w:r>
            <w:r w:rsidR="001A07D9" w:rsidRPr="00CA2152">
              <w:rPr>
                <w:rFonts w:ascii="Times New Roman" w:eastAsia="Times New Roman" w:hAnsi="Times New Roman"/>
                <w:sz w:val="20"/>
                <w:szCs w:val="20"/>
              </w:rPr>
              <w:t>јавних набавки</w:t>
            </w:r>
            <w:r w:rsidRPr="00CA2152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4A3662D9" w14:textId="77777777" w:rsidR="005E06FE" w:rsidRPr="00CA2152" w:rsidRDefault="005E06FE" w:rsidP="005E06FE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</w:rPr>
              <w:t>(М</w:t>
            </w: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CA2152">
              <w:rPr>
                <w:rFonts w:ascii="Times New Roman" w:hAnsi="Times New Roman"/>
                <w:sz w:val="20"/>
                <w:szCs w:val="20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237B0616" w14:textId="77777777" w:rsidR="001A07D9" w:rsidRPr="00CA2152" w:rsidRDefault="001A07D9" w:rsidP="001A07D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CA2152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2835"/>
              <w:gridCol w:w="6379"/>
            </w:tblGrid>
            <w:tr w:rsidR="001A07D9" w:rsidRPr="00CA2152" w14:paraId="3FBD1E3F" w14:textId="77777777" w:rsidTr="008C2FD0">
              <w:tc>
                <w:tcPr>
                  <w:tcW w:w="1271" w:type="dxa"/>
                </w:tcPr>
                <w:p w14:paraId="41A53902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2835" w:type="dxa"/>
                </w:tcPr>
                <w:p w14:paraId="7A88D259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379" w:type="dxa"/>
                </w:tcPr>
                <w:p w14:paraId="6DFA8B41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1A07D9" w:rsidRPr="00CA2152" w14:paraId="5AE01DFA" w14:textId="77777777" w:rsidTr="008C2FD0">
              <w:tc>
                <w:tcPr>
                  <w:tcW w:w="1271" w:type="dxa"/>
                </w:tcPr>
                <w:p w14:paraId="553E2470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835" w:type="dxa"/>
                </w:tcPr>
                <w:p w14:paraId="4C08B674" w14:textId="77777777" w:rsidR="001A07D9" w:rsidRPr="00CA2152" w:rsidRDefault="001A07D9" w:rsidP="004C47C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379" w:type="dxa"/>
                </w:tcPr>
                <w:p w14:paraId="054C4AD9" w14:textId="77777777" w:rsidR="001A07D9" w:rsidRPr="00CA2152" w:rsidRDefault="001A07D9" w:rsidP="00C878D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 1, активности на часу, семинар-и</w:t>
                  </w:r>
                </w:p>
              </w:tc>
            </w:tr>
            <w:tr w:rsidR="001A07D9" w:rsidRPr="00CA2152" w14:paraId="1A08CB47" w14:textId="77777777" w:rsidTr="008C2FD0">
              <w:tc>
                <w:tcPr>
                  <w:tcW w:w="1271" w:type="dxa"/>
                </w:tcPr>
                <w:p w14:paraId="62EAF408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835" w:type="dxa"/>
                </w:tcPr>
                <w:p w14:paraId="6AA0CC8B" w14:textId="77777777" w:rsidR="001A07D9" w:rsidRPr="00CA2152" w:rsidRDefault="001A07D9" w:rsidP="004C47C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6379" w:type="dxa"/>
                </w:tcPr>
                <w:p w14:paraId="35D3D114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 1, активности на часу, семинар-и</w:t>
                  </w:r>
                </w:p>
              </w:tc>
            </w:tr>
            <w:tr w:rsidR="001A07D9" w:rsidRPr="00CA2152" w14:paraId="0B6CF434" w14:textId="77777777" w:rsidTr="008C2FD0">
              <w:tc>
                <w:tcPr>
                  <w:tcW w:w="1271" w:type="dxa"/>
                </w:tcPr>
                <w:p w14:paraId="5E6B228E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2835" w:type="dxa"/>
                </w:tcPr>
                <w:p w14:paraId="4F199187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  <w:r w:rsidR="004C47C3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379" w:type="dxa"/>
                </w:tcPr>
                <w:p w14:paraId="22F0D01F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 1, </w:t>
                  </w:r>
                  <w:r w:rsidR="009E3E1E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семинар-и</w:t>
                  </w:r>
                </w:p>
              </w:tc>
            </w:tr>
            <w:tr w:rsidR="001A07D9" w:rsidRPr="00CA2152" w14:paraId="6A28D345" w14:textId="77777777" w:rsidTr="008C2FD0">
              <w:tc>
                <w:tcPr>
                  <w:tcW w:w="1271" w:type="dxa"/>
                </w:tcPr>
                <w:p w14:paraId="6DE1388B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2835" w:type="dxa"/>
                </w:tcPr>
                <w:p w14:paraId="74431B89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  <w:r w:rsidR="004C47C3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379" w:type="dxa"/>
                </w:tcPr>
                <w:p w14:paraId="4D845E77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 1, активности на часу, семинар-и</w:t>
                  </w:r>
                </w:p>
              </w:tc>
            </w:tr>
            <w:tr w:rsidR="001A07D9" w:rsidRPr="00CA2152" w14:paraId="75904F89" w14:textId="77777777" w:rsidTr="008C2FD0">
              <w:tc>
                <w:tcPr>
                  <w:tcW w:w="1271" w:type="dxa"/>
                </w:tcPr>
                <w:p w14:paraId="3B3DE851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2835" w:type="dxa"/>
                </w:tcPr>
                <w:p w14:paraId="510634A1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379" w:type="dxa"/>
                </w:tcPr>
                <w:p w14:paraId="761DF015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C7231B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2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CA514A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семинар-и</w:t>
                  </w:r>
                </w:p>
              </w:tc>
            </w:tr>
            <w:tr w:rsidR="001A07D9" w:rsidRPr="00CA2152" w14:paraId="0F9F23B2" w14:textId="77777777" w:rsidTr="008C2FD0">
              <w:tc>
                <w:tcPr>
                  <w:tcW w:w="1271" w:type="dxa"/>
                </w:tcPr>
                <w:p w14:paraId="3C4828FD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2835" w:type="dxa"/>
                </w:tcPr>
                <w:p w14:paraId="3759533E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6379" w:type="dxa"/>
                </w:tcPr>
                <w:p w14:paraId="78DB497C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 2, активности на часу, семинар-и</w:t>
                  </w:r>
                </w:p>
              </w:tc>
            </w:tr>
            <w:tr w:rsidR="001A07D9" w:rsidRPr="00CA2152" w14:paraId="133ECDA6" w14:textId="77777777" w:rsidTr="008C2FD0">
              <w:tc>
                <w:tcPr>
                  <w:tcW w:w="1271" w:type="dxa"/>
                </w:tcPr>
                <w:p w14:paraId="67290AB3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2835" w:type="dxa"/>
                </w:tcPr>
                <w:p w14:paraId="2C8C6738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М7</w:t>
                  </w:r>
                </w:p>
              </w:tc>
              <w:tc>
                <w:tcPr>
                  <w:tcW w:w="6379" w:type="dxa"/>
                </w:tcPr>
                <w:p w14:paraId="2160A24B" w14:textId="77777777" w:rsidR="001A07D9" w:rsidRPr="00CA2152" w:rsidRDefault="001A07D9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EA3F63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2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часу, семинар-и</w:t>
                  </w:r>
                </w:p>
              </w:tc>
            </w:tr>
            <w:tr w:rsidR="001A07D9" w:rsidRPr="00CA2152" w14:paraId="28490E33" w14:textId="77777777" w:rsidTr="008C2FD0">
              <w:tc>
                <w:tcPr>
                  <w:tcW w:w="1271" w:type="dxa"/>
                </w:tcPr>
                <w:p w14:paraId="6B6407D5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2835" w:type="dxa"/>
                </w:tcPr>
                <w:p w14:paraId="778D6EDC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379" w:type="dxa"/>
                </w:tcPr>
                <w:p w14:paraId="07E2F120" w14:textId="77777777" w:rsidR="001A07D9" w:rsidRPr="00CA2152" w:rsidRDefault="00C7231B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1A07D9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писани испит</w:t>
                  </w:r>
                </w:p>
              </w:tc>
            </w:tr>
            <w:tr w:rsidR="001A07D9" w:rsidRPr="00CA2152" w14:paraId="21AD3442" w14:textId="77777777" w:rsidTr="008C2FD0">
              <w:tc>
                <w:tcPr>
                  <w:tcW w:w="1271" w:type="dxa"/>
                </w:tcPr>
                <w:p w14:paraId="15B28F80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2835" w:type="dxa"/>
                </w:tcPr>
                <w:p w14:paraId="7E37D439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</w:t>
                  </w:r>
                  <w:r w:rsidR="004C47C3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М7</w:t>
                  </w:r>
                </w:p>
              </w:tc>
              <w:tc>
                <w:tcPr>
                  <w:tcW w:w="6379" w:type="dxa"/>
                </w:tcPr>
                <w:p w14:paraId="3ED58DC9" w14:textId="77777777" w:rsidR="001A07D9" w:rsidRPr="00CA2152" w:rsidRDefault="00C7231B" w:rsidP="00EA3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1A07D9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ктивности на часу, </w:t>
                  </w:r>
                  <w:r w:rsidR="00EA3F63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писани испит</w:t>
                  </w:r>
                </w:p>
              </w:tc>
            </w:tr>
            <w:tr w:rsidR="001A07D9" w:rsidRPr="00CA2152" w14:paraId="6B64731D" w14:textId="77777777" w:rsidTr="008C2FD0">
              <w:tc>
                <w:tcPr>
                  <w:tcW w:w="1271" w:type="dxa"/>
                </w:tcPr>
                <w:p w14:paraId="0CBA9275" w14:textId="77777777" w:rsidR="001A07D9" w:rsidRPr="00CA2152" w:rsidRDefault="00C878DF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2835" w:type="dxa"/>
                </w:tcPr>
                <w:p w14:paraId="6C915B1B" w14:textId="77777777" w:rsidR="001A07D9" w:rsidRPr="00CA2152" w:rsidRDefault="001A07D9" w:rsidP="008C2FD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379" w:type="dxa"/>
                </w:tcPr>
                <w:p w14:paraId="1F611B63" w14:textId="77777777" w:rsidR="001A07D9" w:rsidRPr="00CA2152" w:rsidRDefault="001A07D9" w:rsidP="00C878D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активности на часу, </w:t>
                  </w:r>
                  <w:r w:rsidR="00F83D2C" w:rsidRPr="00CA215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писани испит</w:t>
                  </w:r>
                </w:p>
              </w:tc>
            </w:tr>
          </w:tbl>
          <w:p w14:paraId="07A10AB0" w14:textId="77777777" w:rsidR="001A07D9" w:rsidRPr="00CA2152" w:rsidRDefault="001A07D9" w:rsidP="001A07D9">
            <w:pPr>
              <w:pStyle w:val="ListParagraph"/>
              <w:spacing w:before="60" w:after="60"/>
              <w:ind w:left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CA2152" w14:paraId="1FAE4D1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8385BC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CA2152" w14:paraId="5F49B8D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CD07CB7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54D6101" w14:textId="77777777" w:rsidR="002B0892" w:rsidRPr="00CA2152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648F4C30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86AABB2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CA2152" w14:paraId="5FD2574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A44B62C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90D73F4" w14:textId="77777777" w:rsidR="002B0892" w:rsidRPr="00CA2152" w:rsidRDefault="00393F1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04261370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3C46137" w14:textId="77777777" w:rsidR="002B0892" w:rsidRPr="00CA2152" w:rsidRDefault="00F83D2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CA2152" w14:paraId="574C333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36BA9B2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459D625" w14:textId="77777777" w:rsidR="002B0892" w:rsidRPr="00CA2152" w:rsidRDefault="00393F1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35794A65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927CF66" w14:textId="77777777" w:rsidR="002B0892" w:rsidRPr="00CA2152" w:rsidRDefault="00F83D2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/</w:t>
            </w:r>
          </w:p>
        </w:tc>
      </w:tr>
      <w:tr w:rsidR="002B0892" w:rsidRPr="00CA2152" w14:paraId="53CEA453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21551FBE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9AF8B4C" w14:textId="77777777" w:rsidR="002B0892" w:rsidRPr="00CA2152" w:rsidRDefault="0068132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  <w:r w:rsidRPr="00CA2152">
              <w:rPr>
                <w:rFonts w:ascii="Times New Roman" w:hAnsi="Times New Roman"/>
                <w:bCs/>
                <w:sz w:val="20"/>
                <w:szCs w:val="20"/>
              </w:rPr>
              <w:t>0 (2x</w:t>
            </w: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  <w:r w:rsidR="00393F1B" w:rsidRPr="00CA215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683" w:type="pct"/>
            <w:gridSpan w:val="2"/>
            <w:vAlign w:val="center"/>
          </w:tcPr>
          <w:p w14:paraId="3E7FC331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46700DCF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D94EAE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982F419" w14:textId="77777777" w:rsidR="002B0892" w:rsidRPr="00CA215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FDB24CB" w14:textId="77777777" w:rsidR="002B0892" w:rsidRPr="00CA2152" w:rsidRDefault="0068132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A215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51F650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0746D6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05051A8F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2FD883B1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08C"/>
    <w:multiLevelType w:val="hybridMultilevel"/>
    <w:tmpl w:val="4EA2F350"/>
    <w:lvl w:ilvl="0" w:tplc="D5B063D4">
      <w:numFmt w:val="bullet"/>
      <w:lvlText w:val=""/>
      <w:lvlJc w:val="left"/>
      <w:pPr>
        <w:ind w:left="671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1" w15:restartNumberingAfterBreak="0">
    <w:nsid w:val="32F05824"/>
    <w:multiLevelType w:val="hybridMultilevel"/>
    <w:tmpl w:val="BA5276FA"/>
    <w:lvl w:ilvl="0" w:tplc="241A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1523F2"/>
    <w:multiLevelType w:val="hybridMultilevel"/>
    <w:tmpl w:val="53C4DE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329B3"/>
    <w:multiLevelType w:val="hybridMultilevel"/>
    <w:tmpl w:val="F1C6FF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8673A"/>
    <w:multiLevelType w:val="hybridMultilevel"/>
    <w:tmpl w:val="F4E222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55C7D"/>
    <w:multiLevelType w:val="hybridMultilevel"/>
    <w:tmpl w:val="07C44D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65F6"/>
    <w:rsid w:val="000709D6"/>
    <w:rsid w:val="00183ADA"/>
    <w:rsid w:val="001A07D9"/>
    <w:rsid w:val="001A2B40"/>
    <w:rsid w:val="001A3B9E"/>
    <w:rsid w:val="001B12C1"/>
    <w:rsid w:val="001C6F60"/>
    <w:rsid w:val="001D263A"/>
    <w:rsid w:val="001D493B"/>
    <w:rsid w:val="001F5A8E"/>
    <w:rsid w:val="00251DB6"/>
    <w:rsid w:val="0027519E"/>
    <w:rsid w:val="002B0892"/>
    <w:rsid w:val="002C7484"/>
    <w:rsid w:val="0031328B"/>
    <w:rsid w:val="003157EB"/>
    <w:rsid w:val="00352FA7"/>
    <w:rsid w:val="0037636F"/>
    <w:rsid w:val="00376A01"/>
    <w:rsid w:val="00385903"/>
    <w:rsid w:val="00393F1B"/>
    <w:rsid w:val="003D76F0"/>
    <w:rsid w:val="00451008"/>
    <w:rsid w:val="00464566"/>
    <w:rsid w:val="004B1DDB"/>
    <w:rsid w:val="004C47C3"/>
    <w:rsid w:val="0052130F"/>
    <w:rsid w:val="005B012E"/>
    <w:rsid w:val="005B1103"/>
    <w:rsid w:val="005B4714"/>
    <w:rsid w:val="005E06FE"/>
    <w:rsid w:val="00606ADD"/>
    <w:rsid w:val="00606D9F"/>
    <w:rsid w:val="00681320"/>
    <w:rsid w:val="00684003"/>
    <w:rsid w:val="006B1281"/>
    <w:rsid w:val="006D43F1"/>
    <w:rsid w:val="00700255"/>
    <w:rsid w:val="00782A2E"/>
    <w:rsid w:val="00794808"/>
    <w:rsid w:val="007960B3"/>
    <w:rsid w:val="007A4520"/>
    <w:rsid w:val="007C6F8F"/>
    <w:rsid w:val="008472FC"/>
    <w:rsid w:val="008D6F50"/>
    <w:rsid w:val="008E2714"/>
    <w:rsid w:val="00941275"/>
    <w:rsid w:val="009906D5"/>
    <w:rsid w:val="009D790D"/>
    <w:rsid w:val="009E0F96"/>
    <w:rsid w:val="009E2C28"/>
    <w:rsid w:val="009E3E1E"/>
    <w:rsid w:val="00A02E88"/>
    <w:rsid w:val="00A17238"/>
    <w:rsid w:val="00A2164E"/>
    <w:rsid w:val="00AF335D"/>
    <w:rsid w:val="00B23CBB"/>
    <w:rsid w:val="00B42188"/>
    <w:rsid w:val="00B54F31"/>
    <w:rsid w:val="00B65F83"/>
    <w:rsid w:val="00BC6391"/>
    <w:rsid w:val="00C3154D"/>
    <w:rsid w:val="00C47D25"/>
    <w:rsid w:val="00C67922"/>
    <w:rsid w:val="00C7231B"/>
    <w:rsid w:val="00C86F87"/>
    <w:rsid w:val="00C878DF"/>
    <w:rsid w:val="00CA2152"/>
    <w:rsid w:val="00CA49CB"/>
    <w:rsid w:val="00CA514A"/>
    <w:rsid w:val="00CB7005"/>
    <w:rsid w:val="00CC7702"/>
    <w:rsid w:val="00D72E96"/>
    <w:rsid w:val="00D8586A"/>
    <w:rsid w:val="00D903E3"/>
    <w:rsid w:val="00DA3210"/>
    <w:rsid w:val="00DD7892"/>
    <w:rsid w:val="00E76565"/>
    <w:rsid w:val="00E9282C"/>
    <w:rsid w:val="00EA3834"/>
    <w:rsid w:val="00EA3B9B"/>
    <w:rsid w:val="00EA3F63"/>
    <w:rsid w:val="00EA4E4A"/>
    <w:rsid w:val="00EB7F54"/>
    <w:rsid w:val="00ED4E06"/>
    <w:rsid w:val="00F107C0"/>
    <w:rsid w:val="00F226FC"/>
    <w:rsid w:val="00F368E2"/>
    <w:rsid w:val="00F5756D"/>
    <w:rsid w:val="00F833B8"/>
    <w:rsid w:val="00F83D2C"/>
    <w:rsid w:val="00FD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7E96A"/>
  <w15:docId w15:val="{1F49EF16-40BF-4D94-83EA-4728E46E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8D6F5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DefaultParagraphFont"/>
    <w:rsid w:val="00EA3B9B"/>
  </w:style>
  <w:style w:type="character" w:styleId="Hyperlink">
    <w:name w:val="Hyperlink"/>
    <w:basedOn w:val="DefaultParagraphFont"/>
    <w:uiPriority w:val="99"/>
    <w:unhideWhenUsed/>
    <w:rsid w:val="00352FA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52FA7"/>
    <w:rPr>
      <w:b/>
      <w:bCs/>
    </w:rPr>
  </w:style>
  <w:style w:type="character" w:customStyle="1" w:styleId="rynqvb">
    <w:name w:val="rynqvb"/>
    <w:basedOn w:val="DefaultParagraphFont"/>
    <w:rsid w:val="001A07D9"/>
  </w:style>
  <w:style w:type="paragraph" w:styleId="NormalWeb">
    <w:name w:val="Normal (Web)"/>
    <w:basedOn w:val="Normal"/>
    <w:uiPriority w:val="99"/>
    <w:unhideWhenUsed/>
    <w:rsid w:val="00EA4E4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D6F5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sasb.org/standards-pronouncements" TargetMode="External"/><Relationship Id="rId5" Type="http://schemas.openxmlformats.org/officeDocument/2006/relationships/hyperlink" Target="https://www.issai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2026-05-09T08:49:00Z</dcterms:created>
  <dcterms:modified xsi:type="dcterms:W3CDTF">2026-06-08T12:13:00Z</dcterms:modified>
</cp:coreProperties>
</file>